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83200" cy="71399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3200" cy="71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35"/>
        <w:ind w:left="3099" w:right="1231" w:firstLine="1271"/>
        <w:jc w:val="left"/>
        <w:rPr>
          <w:b/>
          <w:sz w:val="32"/>
        </w:rPr>
      </w:pPr>
      <w:r>
        <w:rPr>
          <w:b/>
          <w:color w:val="1D386B"/>
          <w:sz w:val="32"/>
        </w:rPr>
        <w:t>2023 Personal Care Home Administrator</w:t>
      </w:r>
      <w:r>
        <w:rPr>
          <w:b/>
          <w:color w:val="1D386B"/>
          <w:spacing w:val="-14"/>
          <w:sz w:val="32"/>
        </w:rPr>
        <w:t> </w:t>
      </w:r>
      <w:r>
        <w:rPr>
          <w:b/>
          <w:color w:val="1D386B"/>
          <w:sz w:val="32"/>
        </w:rPr>
        <w:t>Orientation</w:t>
      </w:r>
      <w:r>
        <w:rPr>
          <w:b/>
          <w:color w:val="1D386B"/>
          <w:spacing w:val="-15"/>
          <w:sz w:val="32"/>
        </w:rPr>
        <w:t> </w:t>
      </w:r>
      <w:r>
        <w:rPr>
          <w:b/>
          <w:color w:val="1D386B"/>
          <w:sz w:val="32"/>
        </w:rPr>
        <w:t>Program</w:t>
      </w:r>
      <w:r>
        <w:rPr>
          <w:b/>
          <w:color w:val="1D386B"/>
          <w:spacing w:val="-12"/>
          <w:sz w:val="32"/>
        </w:rPr>
        <w:t> </w:t>
      </w:r>
      <w:r>
        <w:rPr>
          <w:b/>
          <w:color w:val="1D386B"/>
          <w:sz w:val="32"/>
        </w:rPr>
        <w:t>Schedule</w:t>
      </w:r>
    </w:p>
    <w:p>
      <w:pPr>
        <w:pStyle w:val="BodyText"/>
        <w:spacing w:before="11"/>
        <w:rPr>
          <w:b/>
          <w:sz w:val="31"/>
        </w:rPr>
      </w:pPr>
    </w:p>
    <w:p>
      <w:pPr>
        <w:spacing w:line="259" w:lineRule="auto" w:before="0"/>
        <w:ind w:left="1435" w:right="135" w:firstLine="0"/>
        <w:jc w:val="center"/>
        <w:rPr>
          <w:b/>
          <w:sz w:val="22"/>
        </w:rPr>
      </w:pPr>
      <w:r>
        <w:rPr>
          <w:b/>
          <w:sz w:val="22"/>
        </w:rPr>
        <w:t>Personal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Administrator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Orientation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administered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Department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Human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Services Bureau of Human Services Licensing in accordance with 55 Pa.Code § 2600.64(a)(1)</w:t>
      </w:r>
    </w:p>
    <w:p>
      <w:pPr>
        <w:pStyle w:val="BodyText"/>
        <w:rPr>
          <w:b/>
        </w:rPr>
      </w:pPr>
    </w:p>
    <w:p>
      <w:pPr>
        <w:pStyle w:val="BodyText"/>
        <w:spacing w:before="183"/>
        <w:ind w:left="1536" w:right="185" w:firstLine="3"/>
        <w:jc w:val="center"/>
      </w:pPr>
      <w:r>
        <w:rPr>
          <w:b/>
        </w:rPr>
        <w:t>Important notes: </w:t>
      </w:r>
      <w:r>
        <w:rPr/>
        <w:t>Registration is required for attendance. Registration closes approximately 72 hours prior to each session. Additional information required for attendance will be emailed to you approximately</w:t>
      </w:r>
      <w:r>
        <w:rPr>
          <w:spacing w:val="-3"/>
        </w:rPr>
        <w:t> </w:t>
      </w:r>
      <w:r>
        <w:rPr/>
        <w:t>48</w:t>
      </w:r>
      <w:r>
        <w:rPr>
          <w:spacing w:val="-1"/>
        </w:rPr>
        <w:t> </w:t>
      </w:r>
      <w:r>
        <w:rPr/>
        <w:t>hours</w:t>
      </w:r>
      <w:r>
        <w:rPr>
          <w:spacing w:val="-2"/>
        </w:rPr>
        <w:t> </w:t>
      </w:r>
      <w:r>
        <w:rPr/>
        <w:t>before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session.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limited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offered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first</w:t>
      </w:r>
      <w:r>
        <w:rPr>
          <w:spacing w:val="-4"/>
        </w:rPr>
        <w:t> </w:t>
      </w:r>
      <w:r>
        <w:rPr/>
        <w:t>served </w:t>
      </w:r>
      <w:r>
        <w:rPr>
          <w:spacing w:val="-2"/>
        </w:rPr>
        <w:t>basis.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76" w:lineRule="auto" w:before="0" w:after="0"/>
        <w:ind w:left="1812" w:right="322" w:firstLine="0"/>
        <w:jc w:val="left"/>
        <w:rPr>
          <w:sz w:val="22"/>
        </w:rPr>
      </w:pP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sessions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currently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online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Microsoft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Teams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web</w:t>
      </w:r>
      <w:r>
        <w:rPr>
          <w:spacing w:val="-2"/>
          <w:sz w:val="22"/>
        </w:rPr>
        <w:t> </w:t>
      </w:r>
      <w:r>
        <w:rPr>
          <w:sz w:val="22"/>
        </w:rPr>
        <w:t>link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join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session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 sent to you approximately 48 hours before your session.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76" w:lineRule="auto" w:before="0" w:after="0"/>
        <w:ind w:left="1812" w:right="445" w:hanging="1"/>
        <w:jc w:val="left"/>
        <w:rPr>
          <w:sz w:val="22"/>
        </w:rPr>
      </w:pPr>
      <w:r>
        <w:rPr>
          <w:sz w:val="22"/>
        </w:rPr>
        <w:t>This orientation program is for new administrators only. A current personal care home administrator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attend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orientation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count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hours</w:t>
      </w:r>
      <w:r>
        <w:rPr>
          <w:spacing w:val="-3"/>
          <w:sz w:val="22"/>
        </w:rPr>
        <w:t> </w:t>
      </w:r>
      <w:r>
        <w:rPr>
          <w:sz w:val="22"/>
        </w:rPr>
        <w:t>towards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required annual training as required in § 2600.64(c).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40" w:lineRule="auto" w:before="0" w:after="0"/>
        <w:ind w:left="1956" w:right="0" w:hanging="145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4"/>
          <w:sz w:val="22"/>
        </w:rPr>
        <w:t> </w:t>
      </w:r>
      <w:r>
        <w:rPr>
          <w:sz w:val="22"/>
        </w:rPr>
        <w:t>classes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added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needed.</w:t>
      </w:r>
    </w:p>
    <w:p>
      <w:pPr>
        <w:pStyle w:val="BodyText"/>
        <w:spacing w:before="7"/>
        <w:rPr>
          <w:sz w:val="28"/>
        </w:rPr>
      </w:pPr>
    </w:p>
    <w:p>
      <w:pPr>
        <w:pStyle w:val="Title"/>
        <w:rPr>
          <w:u w:val="none"/>
        </w:rPr>
      </w:pPr>
      <w:r>
        <w:rPr>
          <w:w w:val="80"/>
          <w:u w:val="single"/>
        </w:rPr>
        <w:t>Orientation</w:t>
      </w:r>
      <w:r>
        <w:rPr>
          <w:spacing w:val="-4"/>
          <w:w w:val="80"/>
          <w:u w:val="single"/>
        </w:rPr>
        <w:t> </w:t>
      </w:r>
      <w:r>
        <w:rPr>
          <w:spacing w:val="-2"/>
          <w:w w:val="90"/>
          <w:u w:val="single"/>
        </w:rPr>
        <w:t>Schedule</w:t>
      </w:r>
    </w:p>
    <w:p>
      <w:pPr>
        <w:pStyle w:val="BodyText"/>
        <w:spacing w:before="11"/>
        <w:rPr>
          <w:rFonts w:ascii="Verdana"/>
          <w:b/>
          <w:sz w:val="15"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5"/>
        <w:gridCol w:w="4675"/>
      </w:tblGrid>
      <w:tr>
        <w:trPr>
          <w:trHeight w:val="441" w:hRule="atLeast"/>
        </w:trPr>
        <w:tc>
          <w:tcPr>
            <w:tcW w:w="4675" w:type="dxa"/>
          </w:tcPr>
          <w:p>
            <w:pPr>
              <w:pStyle w:val="TableParagraph"/>
              <w:spacing w:line="419" w:lineRule="exact" w:before="2"/>
              <w:ind w:left="1271"/>
              <w:rPr>
                <w:sz w:val="36"/>
              </w:rPr>
            </w:pPr>
            <w:r>
              <w:rPr>
                <w:sz w:val="36"/>
              </w:rPr>
              <w:t>Date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1"/>
                <w:sz w:val="36"/>
              </w:rPr>
              <w:t> </w:t>
            </w:r>
            <w:r>
              <w:rPr>
                <w:spacing w:val="-4"/>
                <w:sz w:val="36"/>
              </w:rPr>
              <w:t>Time</w:t>
            </w:r>
          </w:p>
        </w:tc>
        <w:tc>
          <w:tcPr>
            <w:tcW w:w="4675" w:type="dxa"/>
          </w:tcPr>
          <w:p>
            <w:pPr>
              <w:pStyle w:val="TableParagraph"/>
              <w:spacing w:line="419" w:lineRule="exact" w:before="2"/>
              <w:ind w:right="1104"/>
              <w:jc w:val="center"/>
              <w:rPr>
                <w:sz w:val="36"/>
              </w:rPr>
            </w:pPr>
            <w:r>
              <w:rPr>
                <w:sz w:val="36"/>
              </w:rPr>
              <w:t>Registration</w:t>
            </w:r>
            <w:r>
              <w:rPr>
                <w:spacing w:val="-10"/>
                <w:sz w:val="36"/>
              </w:rPr>
              <w:t> </w:t>
            </w:r>
            <w:r>
              <w:rPr>
                <w:spacing w:val="-4"/>
                <w:sz w:val="36"/>
              </w:rPr>
              <w:t>Link</w:t>
            </w:r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357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January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13,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6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357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3,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7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February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24,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8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Wednesday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15,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9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61" w:hRule="atLeast"/>
        </w:trPr>
        <w:tc>
          <w:tcPr>
            <w:tcW w:w="4675" w:type="dxa"/>
          </w:tcPr>
          <w:p>
            <w:pPr>
              <w:pStyle w:val="TableParagraph"/>
              <w:ind w:left="546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April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7,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0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559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1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415"/>
              <w:rPr>
                <w:sz w:val="22"/>
              </w:rPr>
            </w:pPr>
            <w:r>
              <w:rPr>
                <w:sz w:val="22"/>
              </w:rPr>
              <w:t>Thursday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June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2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436"/>
              <w:rPr>
                <w:sz w:val="22"/>
              </w:rPr>
            </w:pPr>
            <w:r>
              <w:rPr>
                <w:sz w:val="22"/>
              </w:rPr>
              <w:t>Monday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July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17,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3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254"/>
              <w:rPr>
                <w:sz w:val="22"/>
              </w:rPr>
            </w:pPr>
            <w:r>
              <w:rPr>
                <w:sz w:val="22"/>
              </w:rPr>
              <w:t>Thursday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August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10,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4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263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September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8,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5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61" w:hRule="atLeast"/>
        </w:trPr>
        <w:tc>
          <w:tcPr>
            <w:tcW w:w="4675" w:type="dxa"/>
          </w:tcPr>
          <w:p>
            <w:pPr>
              <w:pStyle w:val="TableParagraph"/>
              <w:ind w:left="335"/>
              <w:rPr>
                <w:sz w:val="22"/>
              </w:rPr>
            </w:pPr>
            <w:r>
              <w:rPr>
                <w:sz w:val="22"/>
              </w:rPr>
              <w:t>Friday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October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27,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2023—9:00a.m.-</w:t>
            </w:r>
            <w:r>
              <w:rPr>
                <w:spacing w:val="-2"/>
                <w:sz w:val="22"/>
              </w:rPr>
              <w:t>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6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Thursday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November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16,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2023—</w:t>
            </w:r>
            <w:r>
              <w:rPr>
                <w:spacing w:val="-2"/>
                <w:sz w:val="22"/>
              </w:rPr>
              <w:t>9:00a.m.4:00p.m.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7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  <w:tr>
        <w:trPr>
          <w:trHeight w:val="359" w:hRule="atLeast"/>
        </w:trPr>
        <w:tc>
          <w:tcPr>
            <w:tcW w:w="4675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Thursday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2023—</w:t>
            </w:r>
            <w:r>
              <w:rPr>
                <w:spacing w:val="-2"/>
                <w:sz w:val="22"/>
              </w:rPr>
              <w:t>9:00a.m.4:00p.m.</w:t>
            </w:r>
          </w:p>
        </w:tc>
        <w:tc>
          <w:tcPr>
            <w:tcW w:w="4675" w:type="dxa"/>
          </w:tcPr>
          <w:p>
            <w:pPr>
              <w:pStyle w:val="TableParagraph"/>
              <w:ind w:right="1099"/>
              <w:jc w:val="center"/>
              <w:rPr>
                <w:sz w:val="22"/>
              </w:rPr>
            </w:pPr>
            <w:hyperlink r:id="rId18">
              <w:r>
                <w:rPr>
                  <w:color w:val="0562C1"/>
                  <w:sz w:val="22"/>
                  <w:u w:val="single" w:color="0562C1"/>
                </w:rPr>
                <w:t>Click</w:t>
              </w:r>
              <w:r>
                <w:rPr>
                  <w:color w:val="0562C1"/>
                  <w:spacing w:val="-4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Here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</w:t>
              </w:r>
              <w:r>
                <w:rPr>
                  <w:color w:val="0562C1"/>
                  <w:sz w:val="22"/>
                  <w:u w:val="single" w:color="0562C1"/>
                </w:rPr>
                <w:t>to</w:t>
              </w:r>
              <w:r>
                <w:rPr>
                  <w:color w:val="0562C1"/>
                  <w:spacing w:val="-2"/>
                  <w:sz w:val="22"/>
                  <w:u w:val="single" w:color="0562C1"/>
                </w:rPr>
                <w:t> Register</w:t>
              </w:r>
            </w:hyperlink>
          </w:p>
        </w:tc>
      </w:tr>
    </w:tbl>
    <w:sectPr>
      <w:type w:val="continuous"/>
      <w:pgSz w:w="12240" w:h="15840"/>
      <w:pgMar w:top="280" w:bottom="280" w:left="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12" w:hanging="144"/>
      </w:pPr>
      <w:rPr>
        <w:rFonts w:hint="default" w:ascii="Calibri" w:hAnsi="Calibri" w:eastAsia="Calibri" w:cs="Calibri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6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14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34" w:right="135"/>
      <w:jc w:val="center"/>
    </w:pPr>
    <w:rPr>
      <w:rFonts w:ascii="Verdana" w:hAnsi="Verdana" w:eastAsia="Verdana" w:cs="Verdana"/>
      <w:b/>
      <w:bCs/>
      <w:sz w:val="36"/>
      <w:szCs w:val="3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12" w:hanging="145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forms.office.com/pages/designpagev2.aspx?lang=en-US&amp;origin=OfficeDotCom&amp;route=Start&amp;subpage=design&amp;id=QSiOQSgB1U2bbEf8Wpob3qbYB06x3OdDgURlbTMbOHdURVpVMkNXUkkzQ1JQVDRXU05CM0lVSDFVTy4u" TargetMode="External"/><Relationship Id="rId7" Type="http://schemas.openxmlformats.org/officeDocument/2006/relationships/hyperlink" Target="https://forms.office.com/pages/designpagev2.aspx?lang=en-US&amp;origin=OfficeDotCom&amp;route=Start&amp;subpage=design&amp;id=QSiOQSgB1U2bbEf8Wpob3qbYB06x3OdDgURlbTMbOHdURVpDQ0Q2RUcyNjBCNEhPNDZGTlpNVVVIWS4u" TargetMode="External"/><Relationship Id="rId8" Type="http://schemas.openxmlformats.org/officeDocument/2006/relationships/hyperlink" Target="https://forms.office.com/pages/designpagev2.aspx?lang=en-US&amp;origin=OfficeDotCom&amp;route=Start&amp;subpage=design&amp;id=QSiOQSgB1U2bbEf8Wpob3qbYB06x3OdDgURlbTMbOHdUQjI0R1FRWjQ4WVc1MUlER0IwNU83Wk0wMi4u" TargetMode="External"/><Relationship Id="rId9" Type="http://schemas.openxmlformats.org/officeDocument/2006/relationships/hyperlink" Target="https://forms.office.com/pages/designpagev2.aspx?lang=en-US&amp;origin=OfficeDotCom&amp;route=Start&amp;subpage=design&amp;id=QSiOQSgB1U2bbEf8Wpob3qbYB06x3OdDgURlbTMbOHdUN1pJTDNJOFU5V1gyRkFJUFRFQlNUUkI2VS4u" TargetMode="External"/><Relationship Id="rId10" Type="http://schemas.openxmlformats.org/officeDocument/2006/relationships/hyperlink" Target="https://forms.office.com/pages/designpagev2.aspx?lang=en-US&amp;origin=OfficeDotCom&amp;route=Start&amp;subpage=design&amp;id=QSiOQSgB1U2bbEf8Wpob3qbYB06x3OdDgURlbTMbOHdUQktPOU1TRU1IUTEzV01GU0UwRjRINkk3VC4u" TargetMode="External"/><Relationship Id="rId11" Type="http://schemas.openxmlformats.org/officeDocument/2006/relationships/hyperlink" Target="https://forms.office.com/pages/designpagev2.aspx?lang=en-US&amp;origin=OfficeDotCom&amp;route=Start&amp;subpage=design&amp;id=QSiOQSgB1U2bbEf8Wpob3qbYB06x3OdDgURlbTMbOHdUM1AxM0tOR1M5MEFRVjNUSEs3SERVMEE1OC4u" TargetMode="External"/><Relationship Id="rId12" Type="http://schemas.openxmlformats.org/officeDocument/2006/relationships/hyperlink" Target="https://forms.office.com/pages/designpagev2.aspx?lang=en-US&amp;origin=OfficeDotCom&amp;route=Start&amp;subpage=design&amp;id=QSiOQSgB1U2bbEf8Wpob3qbYB06x3OdDgURlbTMbOHdUOUtZTDZYSkc2S0lJQlBaVFZBUEE0N05NWi4u" TargetMode="External"/><Relationship Id="rId13" Type="http://schemas.openxmlformats.org/officeDocument/2006/relationships/hyperlink" Target="https://forms.office.com/pages/designpagev2.aspx?lang=en-US&amp;origin=OfficeDotCom&amp;route=Start&amp;subpage=design&amp;id=QSiOQSgB1U2bbEf8Wpob3qbYB06x3OdDgURlbTMbOHdUQ1o1QzBOSFIxQjJNUEdWMDBRSjZQNVo4Ui4u" TargetMode="External"/><Relationship Id="rId14" Type="http://schemas.openxmlformats.org/officeDocument/2006/relationships/hyperlink" Target="https://forms.office.com/pages/designpagev2.aspx?lang=en-US&amp;origin=OfficeDotCom&amp;route=Start&amp;subpage=design&amp;id=QSiOQSgB1U2bbEf8Wpob3qbYB06x3OdDgURlbTMbOHdUMEg3WTkwVTZWVzhUMVRETEpCS0Q0WVBVQi4u" TargetMode="External"/><Relationship Id="rId15" Type="http://schemas.openxmlformats.org/officeDocument/2006/relationships/hyperlink" Target="https://forms.office.com/pages/designpagev2.aspx?lang=en-US&amp;origin=OfficeDotCom&amp;route=Start&amp;subpage=design&amp;id=QSiOQSgB1U2bbEf8Wpob3qbYB06x3OdDgURlbTMbOHdUN1BXNVFNSjJaMEY5U1RGWkQ5RzVURE04Ry4u" TargetMode="External"/><Relationship Id="rId16" Type="http://schemas.openxmlformats.org/officeDocument/2006/relationships/hyperlink" Target="https://forms.office.com/pages/designpagev2.aspx?lang=en-US&amp;origin=OfficeDotCom&amp;route=Start&amp;subpage=design&amp;id=QSiOQSgB1U2bbEf8Wpob3qbYB06x3OdDgURlbTMbOHdUNDlSSUEyMVo2SERCOElNMFRKVjFQSlRTRi4u" TargetMode="External"/><Relationship Id="rId17" Type="http://schemas.openxmlformats.org/officeDocument/2006/relationships/hyperlink" Target="https://forms.office.com/pages/designpagev2.aspx?lang=en-US&amp;origin=OfficeDotCom&amp;route=Start&amp;subpage=design&amp;id=QSiOQSgB1U2bbEf8Wpob3qbYB06x3OdDgURlbTMbOHdUMUlNQ0JGMlJVQUtIOVpNOERINzVGWUxXMi4u" TargetMode="External"/><Relationship Id="rId18" Type="http://schemas.openxmlformats.org/officeDocument/2006/relationships/hyperlink" Target="https://forms.office.com/pages/designpagev2.aspx?lang=en-US&amp;origin=OfficeDotCom&amp;route=Start&amp;subpage=design&amp;id=QSiOQSgB1U2bbEf8Wpob3qbYB06x3OdDgURlbTMbOHdUMjhKMzc2VkI1T0I4UzFSRVVLMzY1SjdFQy4u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Hoover, Joshua</dc:creator>
  <dc:description/>
  <dcterms:created xsi:type="dcterms:W3CDTF">2022-11-28T17:53:55Z</dcterms:created>
  <dcterms:modified xsi:type="dcterms:W3CDTF">2022-11-28T17:53:55Z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2022-11-28T00:00:00Z</vt:filetime>
  </property>
  <property fmtid="{D5CDD505-2E9C-101B-9397-08002B2CF9AE}" pid="5" name="Producer">
    <vt:lpwstr>Adobe PDF Library 22.2.244</vt:lpwstr>
  </property>
  <property fmtid="{D5CDD505-2E9C-101B-9397-08002B2CF9AE}" pid="6" name="SourceModified">
    <vt:lpwstr/>
  </property>
</Properties>
</file>